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0FA" w:rsidRPr="00905834" w:rsidRDefault="007870FA" w:rsidP="007870FA">
      <w:pPr>
        <w:pStyle w:val="NoSpacing"/>
        <w:rPr>
          <w:rFonts w:asciiTheme="majorHAnsi" w:hAnsiTheme="majorHAnsi"/>
        </w:rPr>
      </w:pPr>
      <w:bookmarkStart w:id="0" w:name="_GoBack"/>
      <w:bookmarkEnd w:id="0"/>
      <w:r w:rsidRPr="00905834">
        <w:rPr>
          <w:rFonts w:asciiTheme="majorHAnsi" w:hAnsiTheme="majorHAnsi"/>
        </w:rPr>
        <w:t>Ashley McTee</w:t>
      </w:r>
    </w:p>
    <w:p w:rsidR="007870FA" w:rsidRPr="00905834" w:rsidRDefault="007870FA" w:rsidP="007870FA">
      <w:pPr>
        <w:pStyle w:val="NoSpacing"/>
        <w:rPr>
          <w:rFonts w:asciiTheme="majorHAnsi" w:hAnsiTheme="majorHAnsi"/>
        </w:rPr>
      </w:pPr>
      <w:r w:rsidRPr="00905834">
        <w:rPr>
          <w:rFonts w:asciiTheme="majorHAnsi" w:hAnsiTheme="majorHAnsi"/>
        </w:rPr>
        <w:t>English 2010-054</w:t>
      </w:r>
    </w:p>
    <w:p w:rsidR="007870FA" w:rsidRPr="00905834" w:rsidRDefault="007870FA" w:rsidP="007870FA">
      <w:pPr>
        <w:pStyle w:val="NoSpacing"/>
        <w:rPr>
          <w:rFonts w:asciiTheme="majorHAnsi" w:hAnsiTheme="majorHAnsi"/>
        </w:rPr>
      </w:pPr>
      <w:r w:rsidRPr="00905834">
        <w:rPr>
          <w:rFonts w:asciiTheme="majorHAnsi" w:hAnsiTheme="majorHAnsi"/>
        </w:rPr>
        <w:t>Group 9</w:t>
      </w:r>
    </w:p>
    <w:p w:rsidR="00CA2E97" w:rsidRDefault="007870FA">
      <w:r>
        <w:t>Review</w:t>
      </w:r>
    </w:p>
    <w:p w:rsidR="007870FA" w:rsidRDefault="007870FA" w:rsidP="007870FA">
      <w:pPr>
        <w:pStyle w:val="Title"/>
        <w:jc w:val="center"/>
      </w:pPr>
      <w:r>
        <w:t xml:space="preserve">Healthcare Reform: The Good, the Bad and the Ugly </w:t>
      </w:r>
    </w:p>
    <w:p w:rsidR="00E665D1" w:rsidRDefault="00E665D1" w:rsidP="00E665D1">
      <w:pPr>
        <w:pStyle w:val="Heading1"/>
      </w:pPr>
      <w:r w:rsidRPr="00E665D1">
        <w:rPr>
          <w:sz w:val="32"/>
          <w:szCs w:val="32"/>
        </w:rPr>
        <w:t>Abstract</w:t>
      </w:r>
    </w:p>
    <w:p w:rsidR="00E665D1" w:rsidRDefault="00E665D1" w:rsidP="00E665D1">
      <w:r>
        <w:tab/>
      </w:r>
    </w:p>
    <w:p w:rsidR="00E665D1" w:rsidRDefault="00E665D1" w:rsidP="00E665D1">
      <w:pPr>
        <w:spacing w:line="480" w:lineRule="auto"/>
        <w:rPr>
          <w:rFonts w:asciiTheme="minorHAnsi" w:hAnsiTheme="minorHAnsi" w:cstheme="minorHAnsi"/>
        </w:rPr>
      </w:pPr>
      <w:r>
        <w:tab/>
      </w:r>
      <w:r>
        <w:rPr>
          <w:rFonts w:asciiTheme="minorHAnsi" w:hAnsiTheme="minorHAnsi" w:cstheme="minorHAnsi"/>
        </w:rPr>
        <w:t xml:space="preserve">This review will provide </w:t>
      </w:r>
      <w:r w:rsidR="001751A8">
        <w:rPr>
          <w:rFonts w:asciiTheme="minorHAnsi" w:hAnsiTheme="minorHAnsi" w:cstheme="minorHAnsi"/>
        </w:rPr>
        <w:t>information regarding</w:t>
      </w:r>
      <w:r>
        <w:rPr>
          <w:rFonts w:asciiTheme="minorHAnsi" w:hAnsiTheme="minorHAnsi" w:cstheme="minorHAnsi"/>
        </w:rPr>
        <w:t xml:space="preserve"> the good, the bad and the ugly parts of the new Healthcare Reform that was signed by President Obama in 2010</w:t>
      </w:r>
      <w:r w:rsidR="00A60F58">
        <w:rPr>
          <w:rFonts w:asciiTheme="minorHAnsi" w:hAnsiTheme="minorHAnsi" w:cstheme="minorHAnsi"/>
        </w:rPr>
        <w:t>. This information will show what is in store for the general public when it comes to their healthcare.</w:t>
      </w:r>
    </w:p>
    <w:p w:rsidR="00900F17" w:rsidRPr="00A60F58" w:rsidRDefault="00900F17" w:rsidP="00900F17">
      <w:pPr>
        <w:pStyle w:val="Heading1"/>
        <w:spacing w:line="480" w:lineRule="auto"/>
        <w:rPr>
          <w:sz w:val="32"/>
          <w:szCs w:val="32"/>
        </w:rPr>
      </w:pPr>
      <w:r w:rsidRPr="00A60F58">
        <w:rPr>
          <w:sz w:val="32"/>
          <w:szCs w:val="32"/>
        </w:rPr>
        <w:t>The Good</w:t>
      </w:r>
    </w:p>
    <w:p w:rsidR="00E62FDE" w:rsidRDefault="00900F17" w:rsidP="00E62FDE">
      <w:pPr>
        <w:spacing w:line="480" w:lineRule="auto"/>
        <w:rPr>
          <w:rFonts w:asciiTheme="minorHAnsi" w:hAnsiTheme="minorHAnsi" w:cstheme="minorHAnsi"/>
        </w:rPr>
      </w:pPr>
      <w:r>
        <w:tab/>
      </w:r>
      <w:r>
        <w:rPr>
          <w:rFonts w:asciiTheme="minorHAnsi" w:hAnsiTheme="minorHAnsi" w:cstheme="minorHAnsi"/>
        </w:rPr>
        <w:t xml:space="preserve">The </w:t>
      </w:r>
      <w:r w:rsidR="00E62FDE">
        <w:rPr>
          <w:rFonts w:asciiTheme="minorHAnsi" w:hAnsiTheme="minorHAnsi" w:cstheme="minorHAnsi"/>
        </w:rPr>
        <w:t>Healthc</w:t>
      </w:r>
      <w:r>
        <w:rPr>
          <w:rFonts w:asciiTheme="minorHAnsi" w:hAnsiTheme="minorHAnsi" w:cstheme="minorHAnsi"/>
        </w:rPr>
        <w:t>ar</w:t>
      </w:r>
      <w:r w:rsidR="00357CB6">
        <w:rPr>
          <w:rFonts w:asciiTheme="minorHAnsi" w:hAnsiTheme="minorHAnsi" w:cstheme="minorHAnsi"/>
        </w:rPr>
        <w:t>e Reform Bill was signed by President Obama on March 23</w:t>
      </w:r>
      <w:r w:rsidR="00E62FDE">
        <w:rPr>
          <w:rFonts w:asciiTheme="minorHAnsi" w:hAnsiTheme="minorHAnsi" w:cstheme="minorHAnsi"/>
        </w:rPr>
        <w:t>, 2010 and since</w:t>
      </w:r>
      <w:r w:rsidR="00357CB6">
        <w:rPr>
          <w:rFonts w:asciiTheme="minorHAnsi" w:hAnsiTheme="minorHAnsi" w:cstheme="minorHAnsi"/>
        </w:rPr>
        <w:t xml:space="preserve"> has provided some good aspects for the gener</w:t>
      </w:r>
      <w:r w:rsidR="00E62FDE">
        <w:rPr>
          <w:rFonts w:asciiTheme="minorHAnsi" w:hAnsiTheme="minorHAnsi" w:cstheme="minorHAnsi"/>
        </w:rPr>
        <w:t>al public regarding healthcare. So far more Americans have been able to obtain insurance coverage because of the insurance premiums decreasing as well as allowing their children to stay on their insurance until the age of 26.</w:t>
      </w:r>
    </w:p>
    <w:p w:rsidR="00E62FDE" w:rsidRDefault="00E62FDE" w:rsidP="00E62FDE">
      <w:pPr>
        <w:spacing w:line="480" w:lineRule="auto"/>
        <w:rPr>
          <w:rFonts w:asciiTheme="minorHAnsi" w:hAnsiTheme="minorHAnsi" w:cstheme="minorHAnsi"/>
        </w:rPr>
      </w:pPr>
      <w:r>
        <w:rPr>
          <w:rFonts w:asciiTheme="minorHAnsi" w:hAnsiTheme="minorHAnsi" w:cstheme="minorHAnsi"/>
        </w:rPr>
        <w:tab/>
        <w:t xml:space="preserve">With the increase in people seeking coverage due to lower insurance premiums they have noticed that they are not being excluded for coverage due to a pre-existing medical condition. This as well as not being dropped from their current insurance plan due to getting sick was all due to the new Healthcare Reform Act. </w:t>
      </w:r>
    </w:p>
    <w:p w:rsidR="006F798A" w:rsidRDefault="006F798A" w:rsidP="00E62FDE">
      <w:pPr>
        <w:spacing w:line="480" w:lineRule="auto"/>
        <w:rPr>
          <w:rFonts w:asciiTheme="minorHAnsi" w:hAnsiTheme="minorHAnsi" w:cstheme="minorHAnsi"/>
        </w:rPr>
      </w:pPr>
      <w:r>
        <w:rPr>
          <w:rFonts w:asciiTheme="minorHAnsi" w:hAnsiTheme="minorHAnsi" w:cstheme="minorHAnsi"/>
        </w:rPr>
        <w:lastRenderedPageBreak/>
        <w:tab/>
        <w:t>New healthcare plans will cover the cost of an annual wellness visit in full that way the patients aren’t paying out of pocket for just a general checkup. Also, the Healthcare Reform will expand Medicare out to rural urban areas of the United States to assist the lower income families obtain healthcare coverage.</w:t>
      </w:r>
    </w:p>
    <w:p w:rsidR="00A55E16" w:rsidRPr="00111107" w:rsidRDefault="00A60F58" w:rsidP="00A60F58">
      <w:pPr>
        <w:pStyle w:val="Heading1"/>
        <w:rPr>
          <w:sz w:val="32"/>
          <w:szCs w:val="32"/>
        </w:rPr>
      </w:pPr>
      <w:r w:rsidRPr="00111107">
        <w:rPr>
          <w:sz w:val="32"/>
          <w:szCs w:val="32"/>
        </w:rPr>
        <w:t>The Bad</w:t>
      </w:r>
    </w:p>
    <w:p w:rsidR="00A55E16" w:rsidRDefault="00A55E16" w:rsidP="00A55E16"/>
    <w:p w:rsidR="007D4D22" w:rsidRDefault="00A60F58" w:rsidP="007D4D22">
      <w:pPr>
        <w:spacing w:line="480" w:lineRule="auto"/>
        <w:rPr>
          <w:rFonts w:asciiTheme="minorHAnsi" w:hAnsiTheme="minorHAnsi" w:cstheme="minorHAnsi"/>
        </w:rPr>
      </w:pPr>
      <w:r>
        <w:rPr>
          <w:rFonts w:asciiTheme="minorHAnsi" w:hAnsiTheme="minorHAnsi" w:cstheme="minorHAnsi"/>
        </w:rPr>
        <w:tab/>
      </w:r>
      <w:r w:rsidR="007D4D22">
        <w:rPr>
          <w:rFonts w:asciiTheme="minorHAnsi" w:hAnsiTheme="minorHAnsi" w:cstheme="minorHAnsi"/>
        </w:rPr>
        <w:t>Implementing anything new for an entire country will cost a lot. With the new healthcare reform being implemented over the next few years and fully in effect by 2014 it has stirred up some issues when it comes to people money</w:t>
      </w:r>
      <w:r w:rsidR="00111107">
        <w:rPr>
          <w:rFonts w:asciiTheme="minorHAnsi" w:hAnsiTheme="minorHAnsi" w:cstheme="minorHAnsi"/>
        </w:rPr>
        <w:t xml:space="preserve"> (Figure 1)</w:t>
      </w:r>
      <w:r w:rsidR="007D4D22">
        <w:rPr>
          <w:rFonts w:asciiTheme="minorHAnsi" w:hAnsiTheme="minorHAnsi" w:cstheme="minorHAnsi"/>
        </w:rPr>
        <w:t>. Americans are worried that implementing the new reform will increase the taxes that are taken out of their income.</w:t>
      </w:r>
    </w:p>
    <w:p w:rsidR="00A60F58" w:rsidRDefault="007D4D22" w:rsidP="007D4D22">
      <w:pPr>
        <w:spacing w:line="480" w:lineRule="auto"/>
        <w:ind w:firstLine="720"/>
        <w:rPr>
          <w:rFonts w:asciiTheme="minorHAnsi" w:hAnsiTheme="minorHAnsi" w:cstheme="minorHAnsi"/>
        </w:rPr>
      </w:pPr>
      <w:r>
        <w:rPr>
          <w:rFonts w:asciiTheme="minorHAnsi" w:hAnsiTheme="minorHAnsi" w:cstheme="minorHAnsi"/>
        </w:rPr>
        <w:t xml:space="preserve"> Also, they are worried that if they do not obtain healthcare insurance they will have to pay a yearly fine of $695 a year and it is subject to change. Now that doesn’t sound like it will do any good for the general public, it seems it does more harm that anything.</w:t>
      </w:r>
    </w:p>
    <w:p w:rsidR="007D4D22" w:rsidRDefault="00111107" w:rsidP="00111107">
      <w:pPr>
        <w:spacing w:line="480" w:lineRule="auto"/>
        <w:ind w:firstLine="720"/>
        <w:jc w:val="center"/>
        <w:rPr>
          <w:rFonts w:asciiTheme="minorHAnsi" w:hAnsiTheme="minorHAnsi" w:cstheme="minorHAnsi"/>
        </w:rPr>
      </w:pPr>
      <w:r>
        <w:rPr>
          <w:rFonts w:asciiTheme="minorHAnsi" w:hAnsiTheme="minorHAnsi" w:cstheme="minorHAnsi"/>
          <w:noProof/>
        </w:rPr>
        <w:drawing>
          <wp:inline distT="0" distB="0" distL="0" distR="0">
            <wp:extent cx="2819400" cy="2638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9400" cy="2638425"/>
                    </a:xfrm>
                    <a:prstGeom prst="rect">
                      <a:avLst/>
                    </a:prstGeom>
                    <a:noFill/>
                    <a:ln>
                      <a:noFill/>
                    </a:ln>
                  </pic:spPr>
                </pic:pic>
              </a:graphicData>
            </a:graphic>
          </wp:inline>
        </w:drawing>
      </w:r>
    </w:p>
    <w:p w:rsidR="00111107" w:rsidRDefault="00111107" w:rsidP="00111107">
      <w:pPr>
        <w:pStyle w:val="Heading1"/>
        <w:rPr>
          <w:sz w:val="32"/>
          <w:szCs w:val="32"/>
        </w:rPr>
      </w:pPr>
      <w:r w:rsidRPr="00111107">
        <w:rPr>
          <w:sz w:val="32"/>
          <w:szCs w:val="32"/>
        </w:rPr>
        <w:lastRenderedPageBreak/>
        <w:t>The Ugly</w:t>
      </w:r>
    </w:p>
    <w:p w:rsidR="00111107" w:rsidRDefault="00111107" w:rsidP="00111107"/>
    <w:p w:rsidR="006B05EF" w:rsidRDefault="00111107" w:rsidP="00111107">
      <w:pPr>
        <w:spacing w:line="480" w:lineRule="auto"/>
        <w:rPr>
          <w:rFonts w:asciiTheme="minorHAnsi" w:hAnsiTheme="minorHAnsi" w:cstheme="minorHAnsi"/>
        </w:rPr>
      </w:pPr>
      <w:r>
        <w:tab/>
      </w:r>
      <w:r>
        <w:rPr>
          <w:rFonts w:asciiTheme="minorHAnsi" w:hAnsiTheme="minorHAnsi" w:cstheme="minorHAnsi"/>
        </w:rPr>
        <w:t xml:space="preserve">Many American’s do not agree with the new healthcare reform. They believe that the government has not right to force them to get insurance and some even say is unconstitutional. The Constitution states that we have a right to life, but it doesn’t say that the government has the right to make that choice for us.  Benjamin Franklin said </w:t>
      </w:r>
      <w:r w:rsidRPr="00111107">
        <w:rPr>
          <w:rFonts w:asciiTheme="minorHAnsi" w:hAnsiTheme="minorHAnsi" w:cstheme="minorHAnsi"/>
          <w:i/>
        </w:rPr>
        <w:t>“They, who can give up essential liberty to obtain a little temporary safety, deserve neither liberty nor safety.</w:t>
      </w:r>
      <w:r>
        <w:rPr>
          <w:rFonts w:asciiTheme="minorHAnsi" w:hAnsiTheme="minorHAnsi" w:cstheme="minorHAnsi"/>
          <w:i/>
        </w:rPr>
        <w:t xml:space="preserve">” </w:t>
      </w:r>
      <w:r>
        <w:rPr>
          <w:rFonts w:asciiTheme="minorHAnsi" w:hAnsiTheme="minorHAnsi" w:cstheme="minorHAnsi"/>
        </w:rPr>
        <w:t xml:space="preserve">To give the government control on your healthcare can mean that they choose whether you live or die. </w:t>
      </w:r>
    </w:p>
    <w:p w:rsidR="00111107" w:rsidRDefault="006B05EF" w:rsidP="006B05EF">
      <w:pPr>
        <w:spacing w:line="480" w:lineRule="auto"/>
        <w:jc w:val="center"/>
        <w:rPr>
          <w:rFonts w:asciiTheme="minorHAnsi" w:hAnsiTheme="minorHAnsi" w:cstheme="minorHAnsi"/>
        </w:rPr>
      </w:pPr>
      <w:r>
        <w:rPr>
          <w:rFonts w:ascii="Arial" w:hAnsi="Arial" w:cs="Arial"/>
          <w:noProof/>
          <w:sz w:val="20"/>
          <w:szCs w:val="20"/>
        </w:rPr>
        <w:drawing>
          <wp:inline distT="0" distB="0" distL="0" distR="0" wp14:anchorId="569B2FC6" wp14:editId="1A84AFA0">
            <wp:extent cx="2400300" cy="1798625"/>
            <wp:effectExtent l="0" t="0" r="0" b="0"/>
            <wp:docPr id="6" name="il_fi" descr="http://neveryetmelted.com/wp-images/DeathPanel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neveryetmelted.com/wp-images/DeathPanels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1798625"/>
                    </a:xfrm>
                    <a:prstGeom prst="rect">
                      <a:avLst/>
                    </a:prstGeom>
                    <a:noFill/>
                    <a:ln>
                      <a:noFill/>
                    </a:ln>
                  </pic:spPr>
                </pic:pic>
              </a:graphicData>
            </a:graphic>
          </wp:inline>
        </w:drawing>
      </w:r>
    </w:p>
    <w:p w:rsidR="006B05EF" w:rsidRDefault="00612BAD" w:rsidP="00111107">
      <w:pPr>
        <w:spacing w:line="480" w:lineRule="auto"/>
        <w:rPr>
          <w:rFonts w:asciiTheme="minorHAnsi" w:hAnsiTheme="minorHAnsi" w:cstheme="minorHAnsi"/>
        </w:rPr>
      </w:pPr>
      <w:r>
        <w:rPr>
          <w:rFonts w:asciiTheme="minorHAnsi" w:hAnsiTheme="minorHAnsi" w:cstheme="minorHAnsi"/>
        </w:rPr>
        <w:tab/>
        <w:t>Under the new healthcare reform it provides the government the choice to decide whether a person is able to receive treatment or not, whether they should be kept on life support, ect. In some cases people call the situation of government controls on life, death panels because it is left in the government, not the individual person or their family on whether a person lives or dies.</w:t>
      </w:r>
    </w:p>
    <w:p w:rsidR="008F7BDB" w:rsidRDefault="008F7BDB" w:rsidP="006B05EF">
      <w:pPr>
        <w:spacing w:line="480" w:lineRule="auto"/>
        <w:jc w:val="center"/>
        <w:rPr>
          <w:rFonts w:asciiTheme="minorHAnsi" w:hAnsiTheme="minorHAnsi" w:cstheme="minorHAnsi"/>
        </w:rPr>
      </w:pPr>
    </w:p>
    <w:p w:rsidR="006B05EF" w:rsidRDefault="006B05EF" w:rsidP="008F7BDB">
      <w:pPr>
        <w:pStyle w:val="Heading2"/>
      </w:pPr>
    </w:p>
    <w:p w:rsidR="008F7BDB" w:rsidRDefault="008F7BDB" w:rsidP="008F7BDB">
      <w:pPr>
        <w:pStyle w:val="Heading2"/>
      </w:pPr>
      <w:r>
        <w:t>Conclusion</w:t>
      </w:r>
    </w:p>
    <w:p w:rsidR="008F7BDB" w:rsidRPr="008F7BDB" w:rsidRDefault="008F7BDB" w:rsidP="008F7BDB"/>
    <w:p w:rsidR="00900F17" w:rsidRDefault="006B05EF" w:rsidP="006B05EF">
      <w:pPr>
        <w:spacing w:line="480" w:lineRule="auto"/>
        <w:rPr>
          <w:rFonts w:asciiTheme="minorHAnsi" w:hAnsiTheme="minorHAnsi" w:cstheme="minorHAnsi"/>
        </w:rPr>
      </w:pPr>
      <w:r>
        <w:tab/>
      </w:r>
      <w:r>
        <w:rPr>
          <w:rFonts w:asciiTheme="minorHAnsi" w:hAnsiTheme="minorHAnsi" w:cstheme="minorHAnsi"/>
        </w:rPr>
        <w:t xml:space="preserve">In conclusion it seems that the new Healthcare Reform will cause more harm to America. There are still ongoing changes to the healthcare reform as well as new lawsuits against it, so who knows it may not stay in place very long, but they do need to find some sort of way to help improve the healthcare coverage in American. </w:t>
      </w:r>
    </w:p>
    <w:p w:rsidR="006B05EF" w:rsidRDefault="006B05EF" w:rsidP="006B05EF">
      <w:pPr>
        <w:spacing w:line="480" w:lineRule="auto"/>
        <w:jc w:val="center"/>
        <w:rPr>
          <w:rFonts w:asciiTheme="minorHAnsi" w:hAnsiTheme="minorHAnsi" w:cstheme="minorHAnsi"/>
        </w:rPr>
      </w:pPr>
      <w:r>
        <w:rPr>
          <w:rFonts w:ascii="Arial" w:hAnsi="Arial" w:cs="Arial"/>
          <w:noProof/>
          <w:sz w:val="20"/>
          <w:szCs w:val="20"/>
        </w:rPr>
        <w:drawing>
          <wp:inline distT="0" distB="0" distL="0" distR="0">
            <wp:extent cx="2857500" cy="2362200"/>
            <wp:effectExtent l="0" t="0" r="0" b="0"/>
            <wp:docPr id="7" name="Picture 7" descr="http://www.obama-health-care.org/wp-content/uploads/2011/07/health-care-re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obama-health-care.org/wp-content/uploads/2011/07/health-care-refor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362200"/>
                    </a:xfrm>
                    <a:prstGeom prst="rect">
                      <a:avLst/>
                    </a:prstGeom>
                    <a:noFill/>
                    <a:ln>
                      <a:noFill/>
                    </a:ln>
                  </pic:spPr>
                </pic:pic>
              </a:graphicData>
            </a:graphic>
          </wp:inline>
        </w:drawing>
      </w:r>
    </w:p>
    <w:p w:rsidR="00234152" w:rsidRDefault="00234152" w:rsidP="006B05EF">
      <w:pPr>
        <w:spacing w:line="480" w:lineRule="auto"/>
        <w:jc w:val="center"/>
        <w:rPr>
          <w:rFonts w:asciiTheme="minorHAnsi" w:hAnsiTheme="minorHAnsi" w:cstheme="minorHAnsi"/>
        </w:rPr>
      </w:pPr>
    </w:p>
    <w:p w:rsidR="00234152" w:rsidRDefault="00234152" w:rsidP="006B05EF">
      <w:pPr>
        <w:spacing w:line="480" w:lineRule="auto"/>
        <w:jc w:val="center"/>
        <w:rPr>
          <w:rFonts w:asciiTheme="minorHAnsi" w:hAnsiTheme="minorHAnsi" w:cstheme="minorHAnsi"/>
        </w:rPr>
      </w:pPr>
    </w:p>
    <w:p w:rsidR="00234152" w:rsidRDefault="00234152" w:rsidP="006B05EF">
      <w:pPr>
        <w:spacing w:line="480" w:lineRule="auto"/>
        <w:jc w:val="center"/>
        <w:rPr>
          <w:rFonts w:asciiTheme="minorHAnsi" w:hAnsiTheme="minorHAnsi" w:cstheme="minorHAnsi"/>
        </w:rPr>
      </w:pPr>
    </w:p>
    <w:p w:rsidR="00234152" w:rsidRDefault="00234152" w:rsidP="006B05EF">
      <w:pPr>
        <w:spacing w:line="480" w:lineRule="auto"/>
        <w:jc w:val="center"/>
        <w:rPr>
          <w:rFonts w:asciiTheme="minorHAnsi" w:hAnsiTheme="minorHAnsi" w:cstheme="minorHAnsi"/>
        </w:rPr>
      </w:pPr>
    </w:p>
    <w:p w:rsidR="00234152" w:rsidRDefault="00234152" w:rsidP="006B05EF">
      <w:pPr>
        <w:spacing w:line="480" w:lineRule="auto"/>
        <w:jc w:val="center"/>
        <w:rPr>
          <w:rFonts w:asciiTheme="minorHAnsi" w:hAnsiTheme="minorHAnsi" w:cstheme="minorHAnsi"/>
        </w:rPr>
      </w:pPr>
    </w:p>
    <w:p w:rsidR="00234152" w:rsidRDefault="00234152" w:rsidP="006B05EF">
      <w:pPr>
        <w:spacing w:line="480" w:lineRule="auto"/>
        <w:jc w:val="center"/>
        <w:rPr>
          <w:rFonts w:asciiTheme="minorHAnsi" w:hAnsiTheme="minorHAnsi" w:cstheme="minorHAnsi"/>
        </w:rPr>
      </w:pPr>
    </w:p>
    <w:p w:rsidR="00234152" w:rsidRDefault="00234152" w:rsidP="00234152">
      <w:pPr>
        <w:pStyle w:val="Heading1"/>
      </w:pPr>
      <w:r>
        <w:lastRenderedPageBreak/>
        <w:t>Works Cited</w:t>
      </w:r>
    </w:p>
    <w:p w:rsidR="00234152" w:rsidRDefault="00234152" w:rsidP="00A03F46"/>
    <w:p w:rsidR="00A03F46" w:rsidRDefault="00A03F46" w:rsidP="00A03F46">
      <w:pPr>
        <w:rPr>
          <w:i/>
          <w:iCs/>
          <w:color w:val="000000"/>
          <w:lang w:val="en"/>
        </w:rPr>
      </w:pPr>
      <w:r>
        <w:rPr>
          <w:color w:val="000000"/>
          <w:lang w:val="en"/>
        </w:rPr>
        <w:t xml:space="preserve">Lightman, David. "Which Tax Should Rise to Pay for Health Care Overhaul? </w:t>
      </w:r>
      <w:r>
        <w:rPr>
          <w:i/>
          <w:iCs/>
          <w:color w:val="000000"/>
          <w:lang w:val="en"/>
        </w:rPr>
        <w:t xml:space="preserve">Which Tax Should </w:t>
      </w:r>
    </w:p>
    <w:p w:rsidR="00A03F46" w:rsidRDefault="00A03F46" w:rsidP="00A03F46">
      <w:pPr>
        <w:rPr>
          <w:color w:val="000000"/>
          <w:lang w:val="en"/>
        </w:rPr>
      </w:pPr>
      <w:r>
        <w:rPr>
          <w:i/>
          <w:iCs/>
          <w:color w:val="000000"/>
          <w:lang w:val="en"/>
        </w:rPr>
        <w:tab/>
        <w:t xml:space="preserve">Rise to Pay for Health Care Overhaul? </w:t>
      </w:r>
      <w:r>
        <w:rPr>
          <w:color w:val="000000"/>
          <w:lang w:val="en"/>
        </w:rPr>
        <w:t>McClatchy Newspapers, 19 Aug. 2009. Web. 9</w:t>
      </w:r>
    </w:p>
    <w:p w:rsidR="00A03F46" w:rsidRDefault="00A03F46" w:rsidP="00A03F46">
      <w:pPr>
        <w:ind w:firstLine="720"/>
        <w:rPr>
          <w:color w:val="000000"/>
          <w:lang w:val="en"/>
        </w:rPr>
      </w:pPr>
      <w:r>
        <w:rPr>
          <w:color w:val="000000"/>
          <w:lang w:val="en"/>
        </w:rPr>
        <w:t xml:space="preserve"> Mar. 2012. &lt;http://www.dailytitan.com/2009/08/which-tax-should-rise-to-pay-for-</w:t>
      </w:r>
    </w:p>
    <w:p w:rsidR="00A03F46" w:rsidRPr="00A03F46" w:rsidRDefault="00A03F46" w:rsidP="00A03F46">
      <w:pPr>
        <w:ind w:firstLine="720"/>
        <w:rPr>
          <w:color w:val="000000"/>
          <w:lang w:val="en"/>
        </w:rPr>
      </w:pPr>
      <w:r>
        <w:rPr>
          <w:color w:val="000000"/>
          <w:lang w:val="en"/>
        </w:rPr>
        <w:t>health-care-overhaul/&gt;.</w:t>
      </w:r>
    </w:p>
    <w:p w:rsidR="00A03F46" w:rsidRDefault="00AA564D" w:rsidP="00A03F46">
      <w:pPr>
        <w:rPr>
          <w:i/>
          <w:iCs/>
          <w:color w:val="000000"/>
          <w:lang w:val="en"/>
        </w:rPr>
      </w:pPr>
      <w:r>
        <w:rPr>
          <w:color w:val="000000"/>
          <w:lang w:val="en"/>
        </w:rPr>
        <w:t xml:space="preserve">Lipana, Josh. "A Medical Doctor Explains the Pros and Cons of ObamaCare." </w:t>
      </w:r>
      <w:r>
        <w:rPr>
          <w:i/>
          <w:iCs/>
          <w:color w:val="000000"/>
          <w:lang w:val="en"/>
        </w:rPr>
        <w:t xml:space="preserve">Capitalism </w:t>
      </w:r>
    </w:p>
    <w:p w:rsidR="00A03F46" w:rsidRDefault="00A03F46" w:rsidP="00A03F46">
      <w:pPr>
        <w:rPr>
          <w:color w:val="000000"/>
          <w:lang w:val="en"/>
        </w:rPr>
      </w:pPr>
      <w:r>
        <w:rPr>
          <w:i/>
          <w:iCs/>
          <w:color w:val="000000"/>
          <w:lang w:val="en"/>
        </w:rPr>
        <w:tab/>
      </w:r>
      <w:r w:rsidR="00AA564D">
        <w:rPr>
          <w:i/>
          <w:iCs/>
          <w:color w:val="000000"/>
          <w:lang w:val="en"/>
        </w:rPr>
        <w:t>Magazine</w:t>
      </w:r>
      <w:r w:rsidR="00AA564D">
        <w:rPr>
          <w:color w:val="000000"/>
          <w:lang w:val="en"/>
        </w:rPr>
        <w:t>. Josh Lipana, 2 Oct. 2010. Web. 9 Mar. 2012.</w:t>
      </w:r>
    </w:p>
    <w:p w:rsidR="009A077A" w:rsidRDefault="009A077A" w:rsidP="00A03F46">
      <w:pPr>
        <w:rPr>
          <w:color w:val="000000"/>
          <w:lang w:val="en"/>
        </w:rPr>
      </w:pPr>
      <w:r>
        <w:rPr>
          <w:color w:val="000000"/>
          <w:lang w:val="en"/>
        </w:rPr>
        <w:t xml:space="preserve">"Read the Law." </w:t>
      </w:r>
      <w:r>
        <w:rPr>
          <w:i/>
          <w:iCs/>
          <w:color w:val="000000"/>
          <w:lang w:val="en"/>
        </w:rPr>
        <w:t>Home</w:t>
      </w:r>
      <w:r>
        <w:rPr>
          <w:color w:val="000000"/>
          <w:lang w:val="en"/>
        </w:rPr>
        <w:t xml:space="preserve">. U.S. Department of Health &amp; Human Services. Web. 9 Mar. 2012. </w:t>
      </w:r>
    </w:p>
    <w:p w:rsidR="009A077A" w:rsidRDefault="009A077A" w:rsidP="00A03F46">
      <w:pPr>
        <w:rPr>
          <w:color w:val="000000"/>
          <w:lang w:val="en"/>
        </w:rPr>
      </w:pPr>
      <w:r>
        <w:rPr>
          <w:color w:val="000000"/>
          <w:lang w:val="en"/>
        </w:rPr>
        <w:tab/>
        <w:t>&lt;http://www.healthcare.gov/law/full/index.html&gt;.</w:t>
      </w:r>
    </w:p>
    <w:p w:rsidR="00954021" w:rsidRDefault="00954021" w:rsidP="00A03F46">
      <w:pPr>
        <w:rPr>
          <w:color w:val="000000"/>
          <w:lang w:val="en"/>
        </w:rPr>
      </w:pPr>
      <w:r>
        <w:rPr>
          <w:color w:val="000000"/>
          <w:lang w:val="en"/>
        </w:rPr>
        <w:t xml:space="preserve">South, Mark. "Obama Health Care." </w:t>
      </w:r>
      <w:r>
        <w:rPr>
          <w:i/>
          <w:iCs/>
          <w:color w:val="000000"/>
          <w:lang w:val="en"/>
        </w:rPr>
        <w:t>Obama Health Care</w:t>
      </w:r>
      <w:r>
        <w:rPr>
          <w:color w:val="000000"/>
          <w:lang w:val="en"/>
        </w:rPr>
        <w:t>. 5 Apr. 2010. Web. 9 Mar. 2012.</w:t>
      </w:r>
    </w:p>
    <w:p w:rsidR="00954021" w:rsidRDefault="00954021" w:rsidP="00954021">
      <w:pPr>
        <w:ind w:firstLine="720"/>
        <w:rPr>
          <w:color w:val="000000"/>
          <w:lang w:val="en"/>
        </w:rPr>
      </w:pPr>
      <w:r>
        <w:rPr>
          <w:color w:val="000000"/>
          <w:lang w:val="en"/>
        </w:rPr>
        <w:t xml:space="preserve"> &lt;http://www.obama-health-care.org/&gt;.</w:t>
      </w:r>
    </w:p>
    <w:p w:rsidR="009A077A" w:rsidRDefault="009A077A" w:rsidP="009A077A">
      <w:pPr>
        <w:rPr>
          <w:color w:val="000000"/>
          <w:lang w:val="en"/>
        </w:rPr>
      </w:pPr>
      <w:r>
        <w:rPr>
          <w:color w:val="000000"/>
          <w:lang w:val="en"/>
        </w:rPr>
        <w:t xml:space="preserve">"Top 10 Pros &amp; Cons - Health Care Reform - ProCon.org." </w:t>
      </w:r>
      <w:r>
        <w:rPr>
          <w:i/>
          <w:iCs/>
          <w:color w:val="000000"/>
          <w:lang w:val="en"/>
        </w:rPr>
        <w:t>Health Care Reform ProCon.org</w:t>
      </w:r>
      <w:r>
        <w:rPr>
          <w:color w:val="000000"/>
          <w:lang w:val="en"/>
        </w:rPr>
        <w:t>. 1</w:t>
      </w:r>
    </w:p>
    <w:p w:rsidR="009A077A" w:rsidRDefault="009A077A" w:rsidP="009A077A">
      <w:pPr>
        <w:spacing w:line="360" w:lineRule="auto"/>
        <w:ind w:left="720"/>
        <w:rPr>
          <w:color w:val="000000"/>
          <w:lang w:val="en"/>
        </w:rPr>
      </w:pPr>
      <w:r>
        <w:rPr>
          <w:color w:val="000000"/>
          <w:lang w:val="en"/>
        </w:rPr>
        <w:t>Sept. 2010. Web. 9 Mar. 2012. &lt;http://healthcarereform.procon.org/view.resource.php?resourceID=003725</w:t>
      </w:r>
    </w:p>
    <w:p w:rsidR="00E665D1" w:rsidRPr="00E665D1" w:rsidRDefault="00E665D1" w:rsidP="00A03F46">
      <w:r>
        <w:tab/>
      </w:r>
    </w:p>
    <w:sectPr w:rsidR="00E665D1" w:rsidRPr="00E66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D1E"/>
    <w:rsid w:val="000A7D1E"/>
    <w:rsid w:val="00111107"/>
    <w:rsid w:val="001751A8"/>
    <w:rsid w:val="001D411E"/>
    <w:rsid w:val="00234152"/>
    <w:rsid w:val="00357CB6"/>
    <w:rsid w:val="005C33DE"/>
    <w:rsid w:val="00612BAD"/>
    <w:rsid w:val="006B05EF"/>
    <w:rsid w:val="006F798A"/>
    <w:rsid w:val="007870FA"/>
    <w:rsid w:val="007D4D22"/>
    <w:rsid w:val="008F7BDB"/>
    <w:rsid w:val="00900F17"/>
    <w:rsid w:val="00954021"/>
    <w:rsid w:val="009A077A"/>
    <w:rsid w:val="00A03F46"/>
    <w:rsid w:val="00A55E16"/>
    <w:rsid w:val="00A60F58"/>
    <w:rsid w:val="00AA564D"/>
    <w:rsid w:val="00CA2E97"/>
    <w:rsid w:val="00D22EC6"/>
    <w:rsid w:val="00DA3070"/>
    <w:rsid w:val="00E62FDE"/>
    <w:rsid w:val="00E665D1"/>
    <w:rsid w:val="00F7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65D1"/>
    <w:pPr>
      <w:keepNext/>
      <w:keepLines/>
      <w:spacing w:before="480" w:after="0"/>
      <w:outlineLvl w:val="0"/>
    </w:pPr>
    <w:rPr>
      <w:rFonts w:asciiTheme="majorHAnsi" w:eastAsiaTheme="majorEastAsia" w:hAnsiTheme="majorHAnsi" w:cstheme="majorBidi"/>
      <w:b/>
      <w:bCs/>
      <w:color w:val="810000" w:themeColor="accent1" w:themeShade="BF"/>
      <w:sz w:val="28"/>
      <w:szCs w:val="28"/>
    </w:rPr>
  </w:style>
  <w:style w:type="paragraph" w:styleId="Heading2">
    <w:name w:val="heading 2"/>
    <w:basedOn w:val="Normal"/>
    <w:next w:val="Normal"/>
    <w:link w:val="Heading2Char"/>
    <w:uiPriority w:val="9"/>
    <w:unhideWhenUsed/>
    <w:qFormat/>
    <w:rsid w:val="00900F17"/>
    <w:pPr>
      <w:keepNext/>
      <w:keepLines/>
      <w:spacing w:before="200" w:after="0"/>
      <w:outlineLvl w:val="1"/>
    </w:pPr>
    <w:rPr>
      <w:rFonts w:asciiTheme="majorHAnsi" w:eastAsiaTheme="majorEastAsia" w:hAnsiTheme="majorHAnsi" w:cstheme="majorBidi"/>
      <w:b/>
      <w:bCs/>
      <w:color w:val="AD010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70FA"/>
    <w:pPr>
      <w:spacing w:after="0" w:line="240" w:lineRule="auto"/>
    </w:pPr>
  </w:style>
  <w:style w:type="paragraph" w:styleId="Title">
    <w:name w:val="Title"/>
    <w:basedOn w:val="Normal"/>
    <w:next w:val="Normal"/>
    <w:link w:val="TitleChar"/>
    <w:uiPriority w:val="10"/>
    <w:qFormat/>
    <w:rsid w:val="007870FA"/>
    <w:pPr>
      <w:pBdr>
        <w:bottom w:val="single" w:sz="8" w:space="4" w:color="AD0101" w:themeColor="accent1"/>
      </w:pBdr>
      <w:spacing w:after="300" w:line="240" w:lineRule="auto"/>
      <w:contextualSpacing/>
    </w:pPr>
    <w:rPr>
      <w:rFonts w:asciiTheme="majorHAnsi" w:eastAsiaTheme="majorEastAsia" w:hAnsiTheme="majorHAnsi" w:cstheme="majorBidi"/>
      <w:color w:val="232323" w:themeColor="text2" w:themeShade="BF"/>
      <w:spacing w:val="5"/>
      <w:kern w:val="28"/>
      <w:sz w:val="52"/>
      <w:szCs w:val="52"/>
    </w:rPr>
  </w:style>
  <w:style w:type="character" w:customStyle="1" w:styleId="TitleChar">
    <w:name w:val="Title Char"/>
    <w:basedOn w:val="DefaultParagraphFont"/>
    <w:link w:val="Title"/>
    <w:uiPriority w:val="10"/>
    <w:rsid w:val="007870FA"/>
    <w:rPr>
      <w:rFonts w:asciiTheme="majorHAnsi" w:eastAsiaTheme="majorEastAsia" w:hAnsiTheme="majorHAnsi" w:cstheme="majorBidi"/>
      <w:color w:val="232323" w:themeColor="text2" w:themeShade="BF"/>
      <w:spacing w:val="5"/>
      <w:kern w:val="28"/>
      <w:sz w:val="52"/>
      <w:szCs w:val="52"/>
    </w:rPr>
  </w:style>
  <w:style w:type="character" w:customStyle="1" w:styleId="Heading1Char">
    <w:name w:val="Heading 1 Char"/>
    <w:basedOn w:val="DefaultParagraphFont"/>
    <w:link w:val="Heading1"/>
    <w:uiPriority w:val="9"/>
    <w:rsid w:val="00E665D1"/>
    <w:rPr>
      <w:rFonts w:asciiTheme="majorHAnsi" w:eastAsiaTheme="majorEastAsia" w:hAnsiTheme="majorHAnsi" w:cstheme="majorBidi"/>
      <w:b/>
      <w:bCs/>
      <w:color w:val="810000" w:themeColor="accent1" w:themeShade="BF"/>
      <w:sz w:val="28"/>
      <w:szCs w:val="28"/>
    </w:rPr>
  </w:style>
  <w:style w:type="character" w:customStyle="1" w:styleId="Heading2Char">
    <w:name w:val="Heading 2 Char"/>
    <w:basedOn w:val="DefaultParagraphFont"/>
    <w:link w:val="Heading2"/>
    <w:uiPriority w:val="9"/>
    <w:rsid w:val="00900F17"/>
    <w:rPr>
      <w:rFonts w:asciiTheme="majorHAnsi" w:eastAsiaTheme="majorEastAsia" w:hAnsiTheme="majorHAnsi" w:cstheme="majorBidi"/>
      <w:b/>
      <w:bCs/>
      <w:color w:val="AD0101" w:themeColor="accent1"/>
      <w:sz w:val="26"/>
      <w:szCs w:val="26"/>
    </w:rPr>
  </w:style>
  <w:style w:type="paragraph" w:styleId="BalloonText">
    <w:name w:val="Balloon Text"/>
    <w:basedOn w:val="Normal"/>
    <w:link w:val="BalloonTextChar"/>
    <w:uiPriority w:val="99"/>
    <w:semiHidden/>
    <w:unhideWhenUsed/>
    <w:rsid w:val="00111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1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65D1"/>
    <w:pPr>
      <w:keepNext/>
      <w:keepLines/>
      <w:spacing w:before="480" w:after="0"/>
      <w:outlineLvl w:val="0"/>
    </w:pPr>
    <w:rPr>
      <w:rFonts w:asciiTheme="majorHAnsi" w:eastAsiaTheme="majorEastAsia" w:hAnsiTheme="majorHAnsi" w:cstheme="majorBidi"/>
      <w:b/>
      <w:bCs/>
      <w:color w:val="810000" w:themeColor="accent1" w:themeShade="BF"/>
      <w:sz w:val="28"/>
      <w:szCs w:val="28"/>
    </w:rPr>
  </w:style>
  <w:style w:type="paragraph" w:styleId="Heading2">
    <w:name w:val="heading 2"/>
    <w:basedOn w:val="Normal"/>
    <w:next w:val="Normal"/>
    <w:link w:val="Heading2Char"/>
    <w:uiPriority w:val="9"/>
    <w:unhideWhenUsed/>
    <w:qFormat/>
    <w:rsid w:val="00900F17"/>
    <w:pPr>
      <w:keepNext/>
      <w:keepLines/>
      <w:spacing w:before="200" w:after="0"/>
      <w:outlineLvl w:val="1"/>
    </w:pPr>
    <w:rPr>
      <w:rFonts w:asciiTheme="majorHAnsi" w:eastAsiaTheme="majorEastAsia" w:hAnsiTheme="majorHAnsi" w:cstheme="majorBidi"/>
      <w:b/>
      <w:bCs/>
      <w:color w:val="AD010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70FA"/>
    <w:pPr>
      <w:spacing w:after="0" w:line="240" w:lineRule="auto"/>
    </w:pPr>
  </w:style>
  <w:style w:type="paragraph" w:styleId="Title">
    <w:name w:val="Title"/>
    <w:basedOn w:val="Normal"/>
    <w:next w:val="Normal"/>
    <w:link w:val="TitleChar"/>
    <w:uiPriority w:val="10"/>
    <w:qFormat/>
    <w:rsid w:val="007870FA"/>
    <w:pPr>
      <w:pBdr>
        <w:bottom w:val="single" w:sz="8" w:space="4" w:color="AD0101" w:themeColor="accent1"/>
      </w:pBdr>
      <w:spacing w:after="300" w:line="240" w:lineRule="auto"/>
      <w:contextualSpacing/>
    </w:pPr>
    <w:rPr>
      <w:rFonts w:asciiTheme="majorHAnsi" w:eastAsiaTheme="majorEastAsia" w:hAnsiTheme="majorHAnsi" w:cstheme="majorBidi"/>
      <w:color w:val="232323" w:themeColor="text2" w:themeShade="BF"/>
      <w:spacing w:val="5"/>
      <w:kern w:val="28"/>
      <w:sz w:val="52"/>
      <w:szCs w:val="52"/>
    </w:rPr>
  </w:style>
  <w:style w:type="character" w:customStyle="1" w:styleId="TitleChar">
    <w:name w:val="Title Char"/>
    <w:basedOn w:val="DefaultParagraphFont"/>
    <w:link w:val="Title"/>
    <w:uiPriority w:val="10"/>
    <w:rsid w:val="007870FA"/>
    <w:rPr>
      <w:rFonts w:asciiTheme="majorHAnsi" w:eastAsiaTheme="majorEastAsia" w:hAnsiTheme="majorHAnsi" w:cstheme="majorBidi"/>
      <w:color w:val="232323" w:themeColor="text2" w:themeShade="BF"/>
      <w:spacing w:val="5"/>
      <w:kern w:val="28"/>
      <w:sz w:val="52"/>
      <w:szCs w:val="52"/>
    </w:rPr>
  </w:style>
  <w:style w:type="character" w:customStyle="1" w:styleId="Heading1Char">
    <w:name w:val="Heading 1 Char"/>
    <w:basedOn w:val="DefaultParagraphFont"/>
    <w:link w:val="Heading1"/>
    <w:uiPriority w:val="9"/>
    <w:rsid w:val="00E665D1"/>
    <w:rPr>
      <w:rFonts w:asciiTheme="majorHAnsi" w:eastAsiaTheme="majorEastAsia" w:hAnsiTheme="majorHAnsi" w:cstheme="majorBidi"/>
      <w:b/>
      <w:bCs/>
      <w:color w:val="810000" w:themeColor="accent1" w:themeShade="BF"/>
      <w:sz w:val="28"/>
      <w:szCs w:val="28"/>
    </w:rPr>
  </w:style>
  <w:style w:type="character" w:customStyle="1" w:styleId="Heading2Char">
    <w:name w:val="Heading 2 Char"/>
    <w:basedOn w:val="DefaultParagraphFont"/>
    <w:link w:val="Heading2"/>
    <w:uiPriority w:val="9"/>
    <w:rsid w:val="00900F17"/>
    <w:rPr>
      <w:rFonts w:asciiTheme="majorHAnsi" w:eastAsiaTheme="majorEastAsia" w:hAnsiTheme="majorHAnsi" w:cstheme="majorBidi"/>
      <w:b/>
      <w:bCs/>
      <w:color w:val="AD0101" w:themeColor="accent1"/>
      <w:sz w:val="26"/>
      <w:szCs w:val="26"/>
    </w:rPr>
  </w:style>
  <w:style w:type="paragraph" w:styleId="BalloonText">
    <w:name w:val="Balloon Text"/>
    <w:basedOn w:val="Normal"/>
    <w:link w:val="BalloonTextChar"/>
    <w:uiPriority w:val="99"/>
    <w:semiHidden/>
    <w:unhideWhenUsed/>
    <w:rsid w:val="00111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1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DeMille</dc:creator>
  <cp:lastModifiedBy>DeMille</cp:lastModifiedBy>
  <cp:revision>2</cp:revision>
  <dcterms:created xsi:type="dcterms:W3CDTF">2012-04-02T18:01:00Z</dcterms:created>
  <dcterms:modified xsi:type="dcterms:W3CDTF">2012-04-02T18:01:00Z</dcterms:modified>
</cp:coreProperties>
</file>